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BFA7" w14:textId="77777777" w:rsidR="00197BDE" w:rsidRDefault="00197BDE" w:rsidP="00197BDE">
      <w:pPr>
        <w:spacing w:before="240" w:after="60" w:line="276" w:lineRule="auto"/>
        <w:ind w:firstLine="720"/>
        <w:jc w:val="center"/>
        <w:outlineLvl w:val="6"/>
        <w:rPr>
          <w:b/>
          <w:sz w:val="36"/>
        </w:rPr>
      </w:pPr>
      <w:r>
        <w:rPr>
          <w:b/>
          <w:sz w:val="36"/>
        </w:rPr>
        <w:t>ЧТУП «ТЕХНОТУРСЕРВИС»</w:t>
      </w:r>
    </w:p>
    <w:p w14:paraId="6322514B" w14:textId="77777777" w:rsidR="00197BDE" w:rsidRDefault="00197BDE" w:rsidP="00197BDE">
      <w:pPr>
        <w:jc w:val="center"/>
        <w:rPr>
          <w:b/>
          <w:sz w:val="20"/>
        </w:rPr>
      </w:pPr>
      <w:proofErr w:type="spellStart"/>
      <w:r>
        <w:rPr>
          <w:b/>
          <w:sz w:val="20"/>
        </w:rPr>
        <w:t>г.Минск</w:t>
      </w:r>
      <w:proofErr w:type="spellEnd"/>
      <w:r>
        <w:rPr>
          <w:b/>
          <w:sz w:val="20"/>
        </w:rPr>
        <w:t xml:space="preserve"> проспект Партизанский 81 офис 509 Гостиница «Турист» ст. метро Партизанская</w:t>
      </w:r>
    </w:p>
    <w:p w14:paraId="36958C1A" w14:textId="77777777" w:rsidR="00197BDE" w:rsidRDefault="00197BDE" w:rsidP="00197BDE">
      <w:pPr>
        <w:jc w:val="center"/>
        <w:rPr>
          <w:b/>
          <w:sz w:val="14"/>
        </w:rPr>
      </w:pPr>
    </w:p>
    <w:p w14:paraId="222CA3D4" w14:textId="77777777" w:rsidR="00197BDE" w:rsidRPr="008F5CE6" w:rsidRDefault="00197BDE" w:rsidP="00197BDE">
      <w:pPr>
        <w:jc w:val="center"/>
        <w:rPr>
          <w:b/>
          <w:sz w:val="18"/>
          <w:lang w:val="en-US"/>
        </w:rPr>
      </w:pPr>
      <w:r>
        <w:rPr>
          <w:b/>
          <w:sz w:val="18"/>
        </w:rPr>
        <w:t>Тел</w:t>
      </w:r>
      <w:r w:rsidRPr="008F5CE6">
        <w:rPr>
          <w:b/>
          <w:sz w:val="18"/>
          <w:lang w:val="en-US"/>
        </w:rPr>
        <w:t xml:space="preserve">. +37517 3-47-01-91, +37529 6566662 WhatsApp Viber Telegram, +37529 2339535 </w:t>
      </w:r>
      <w:proofErr w:type="spellStart"/>
      <w:r>
        <w:rPr>
          <w:b/>
          <w:sz w:val="18"/>
        </w:rPr>
        <w:t>мтс</w:t>
      </w:r>
      <w:proofErr w:type="spellEnd"/>
      <w:r w:rsidRPr="008F5CE6">
        <w:rPr>
          <w:b/>
          <w:sz w:val="18"/>
          <w:lang w:val="en-US"/>
        </w:rPr>
        <w:t xml:space="preserve"> +375255097769 </w:t>
      </w:r>
      <w:proofErr w:type="spellStart"/>
      <w:r>
        <w:rPr>
          <w:b/>
          <w:sz w:val="18"/>
        </w:rPr>
        <w:t>лайф</w:t>
      </w:r>
      <w:proofErr w:type="spellEnd"/>
      <w:r w:rsidRPr="008F5CE6">
        <w:rPr>
          <w:b/>
          <w:sz w:val="18"/>
          <w:lang w:val="en-US"/>
        </w:rPr>
        <w:t>, е-</w:t>
      </w:r>
      <w:proofErr w:type="gramStart"/>
      <w:r w:rsidRPr="008F5CE6">
        <w:rPr>
          <w:b/>
          <w:sz w:val="18"/>
          <w:lang w:val="en-US"/>
        </w:rPr>
        <w:t>mail:tts2000@list.ru</w:t>
      </w:r>
      <w:proofErr w:type="gramEnd"/>
    </w:p>
    <w:p w14:paraId="2595C273" w14:textId="77777777" w:rsidR="00197BDE" w:rsidRPr="00D63DF8" w:rsidRDefault="00197BDE" w:rsidP="00197BD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D63DF8">
        <w:rPr>
          <w:b/>
          <w:bCs/>
        </w:rPr>
        <w:t xml:space="preserve">Берлин – Гент – Брюгге* – Париж (2 дня) – Версаль* / Фонтенбло* - Страсбург – </w:t>
      </w:r>
      <w:proofErr w:type="spellStart"/>
      <w:r w:rsidRPr="00D63DF8">
        <w:rPr>
          <w:b/>
          <w:bCs/>
        </w:rPr>
        <w:t>Кольмар</w:t>
      </w:r>
      <w:proofErr w:type="spellEnd"/>
      <w:r w:rsidRPr="00D63DF8">
        <w:rPr>
          <w:b/>
          <w:bCs/>
        </w:rPr>
        <w:t>* - Нюрнберг</w:t>
      </w:r>
    </w:p>
    <w:p w14:paraId="7D5185B9" w14:textId="77777777" w:rsidR="00197BDE" w:rsidRDefault="00197BDE" w:rsidP="00197BD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тура: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без ночных переездов</w:t>
      </w: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7"/>
        <w:gridCol w:w="10067"/>
      </w:tblGrid>
      <w:tr w:rsidR="00197BDE" w14:paraId="14DEDEAA" w14:textId="77777777" w:rsidTr="00AF34E8">
        <w:tc>
          <w:tcPr>
            <w:tcW w:w="1127" w:type="dxa"/>
          </w:tcPr>
          <w:p w14:paraId="3B840324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1-й день:</w:t>
            </w:r>
          </w:p>
        </w:tc>
        <w:tc>
          <w:tcPr>
            <w:tcW w:w="10067" w:type="dxa"/>
          </w:tcPr>
          <w:p w14:paraId="52795C83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Выезд из Минска. Транзит по территории РБ (~350 км), прохождение границы РБ и РП.  Транзит по территории Польши (~700 км). Ночлег в транзитном отеле.</w:t>
            </w:r>
          </w:p>
        </w:tc>
      </w:tr>
      <w:tr w:rsidR="00197BDE" w14:paraId="491F0906" w14:textId="77777777" w:rsidTr="00AF34E8">
        <w:tc>
          <w:tcPr>
            <w:tcW w:w="1127" w:type="dxa"/>
          </w:tcPr>
          <w:p w14:paraId="4510E7C4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2-й день:</w:t>
            </w:r>
          </w:p>
        </w:tc>
        <w:tc>
          <w:tcPr>
            <w:tcW w:w="10067" w:type="dxa"/>
          </w:tcPr>
          <w:p w14:paraId="34981309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Завтрак. Завтрак. Отправление в </w:t>
            </w:r>
            <w:r w:rsidRPr="007A1DAE">
              <w:rPr>
                <w:rStyle w:val="a3"/>
                <w:sz w:val="18"/>
                <w:szCs w:val="18"/>
              </w:rPr>
              <w:t>Берлин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 (~150 км). По прибытию - ознакомление с городом: Рейхстаг, Бранденбургские ворота,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Александрплац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, Берлинский собор, музейный остров, улица Унтер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ден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Лиден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>… Свободное время. Переезд на ночлег в транзитный отель (~ 550 км).</w:t>
            </w:r>
          </w:p>
        </w:tc>
      </w:tr>
      <w:tr w:rsidR="00197BDE" w14:paraId="607A136D" w14:textId="77777777" w:rsidTr="00AF34E8">
        <w:tc>
          <w:tcPr>
            <w:tcW w:w="1127" w:type="dxa"/>
          </w:tcPr>
          <w:p w14:paraId="46AA1354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3-й день:</w:t>
            </w:r>
          </w:p>
        </w:tc>
        <w:tc>
          <w:tcPr>
            <w:tcW w:w="10067" w:type="dxa"/>
          </w:tcPr>
          <w:p w14:paraId="05B469CA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Завтрак. Переезд в </w:t>
            </w:r>
            <w:r w:rsidRPr="007A1DAE">
              <w:rPr>
                <w:rStyle w:val="a3"/>
                <w:sz w:val="18"/>
                <w:szCs w:val="18"/>
              </w:rPr>
              <w:t>Гент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 (~250 км). Пешеходная экскурсия по старейшему городу Фландрии… Гент представляет собой живописный лабиринт узких старых улочек и каналов, обрамленных причудливыми старинными зданиями с остроконечными крышами и великолепными памятниками истории. Гент является одним из самых красивых и живописных бельгийских городов, наряду с Брюгге, который удивительным образом сохранил свой средневековый облик и колорит. Его исторический центр — это великолепный архитектурный ансамбль старых готических зданий и древних церквей.</w:t>
            </w:r>
          </w:p>
          <w:p w14:paraId="754B2FEA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Свободное время либо для желающих за доплату экскурсия в </w:t>
            </w:r>
            <w:r w:rsidRPr="007A1DAE">
              <w:rPr>
                <w:rStyle w:val="a3"/>
                <w:sz w:val="18"/>
                <w:szCs w:val="18"/>
              </w:rPr>
              <w:t>Брюгге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* (35 евро): Рыночная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площаль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, дозорная башня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Белфорд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>, площадь Бург, городская Ратуша, базилика Святой Крови Христовой… Свободное время. Отправление на ночлег в транзитный отель (~150 км).</w:t>
            </w:r>
          </w:p>
        </w:tc>
      </w:tr>
      <w:tr w:rsidR="00197BDE" w14:paraId="10DC5D21" w14:textId="77777777" w:rsidTr="00AF34E8">
        <w:tc>
          <w:tcPr>
            <w:tcW w:w="1127" w:type="dxa"/>
          </w:tcPr>
          <w:p w14:paraId="46481A55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4-й день:</w:t>
            </w:r>
          </w:p>
        </w:tc>
        <w:tc>
          <w:tcPr>
            <w:tcW w:w="10067" w:type="dxa"/>
          </w:tcPr>
          <w:p w14:paraId="572711A2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Завтрак. Переезд в </w:t>
            </w:r>
            <w:r w:rsidRPr="007A1DAE">
              <w:rPr>
                <w:rStyle w:val="a3"/>
                <w:sz w:val="18"/>
                <w:szCs w:val="18"/>
              </w:rPr>
              <w:t xml:space="preserve">Париж 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(~300 км). Обзорная экскурсия по Парижу (~ 2 часа): Большие Бульвары, Опера, пл. Согласия, остров Сите, Елисейские Поля и др.  Свободное время.  Посещение Эйфелевой башни* (17-27 евро),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подьем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на башню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Монпарнас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>* (от 18 евро).  Пешеходная экскурсия остров Сите + Чрево Парижа* (от 15 евро) (Собор Парижской Богоматери, дворец Пале-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Руаяль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и др.). Вечером круиз по Сене* (от 20 евро) с осмотром панорамы вечернего Парижа. Ночлег в отеле в предместье Парижа.</w:t>
            </w:r>
          </w:p>
        </w:tc>
      </w:tr>
      <w:tr w:rsidR="00197BDE" w14:paraId="121FA632" w14:textId="77777777" w:rsidTr="00AF34E8">
        <w:tc>
          <w:tcPr>
            <w:tcW w:w="1127" w:type="dxa"/>
          </w:tcPr>
          <w:p w14:paraId="70ED7654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5-й день:</w:t>
            </w:r>
          </w:p>
        </w:tc>
        <w:tc>
          <w:tcPr>
            <w:tcW w:w="10067" w:type="dxa"/>
          </w:tcPr>
          <w:p w14:paraId="60E16F52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Завтрак.  Свободное время в Париже или для желающих возможны дополнительные экскурсии:</w:t>
            </w:r>
          </w:p>
          <w:p w14:paraId="437891E7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- Посещение </w:t>
            </w:r>
            <w:r w:rsidRPr="007A1DAE">
              <w:rPr>
                <w:rStyle w:val="a3"/>
                <w:sz w:val="18"/>
                <w:szCs w:val="18"/>
              </w:rPr>
              <w:t xml:space="preserve">Версаля* 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>(прогулка по Версалю - 35 евро (трансфер + билет): Скромный охотничий домик Людовика 13 превратился в роскошную королевскую резиденцию при короле-солнце Людовике 14 и ставший музеем истории Франции в 19 в. Здесь в течение более 200 лет вершилась французская история. А какие страсти разгорались в этих стенах! Эти сюжеты вдохновляли многих писателей на романы, режиссеров на фильмы.</w:t>
            </w:r>
          </w:p>
          <w:p w14:paraId="03822117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А ведь кроме замкового комплекса есть еще Трианон, деревня Марии Антуанетты, мастерство и талант Ле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Нотра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>, воплотившегося в парках Версаля. Прекрасен и парк с его каналами, скульптурами, фонтанами.</w:t>
            </w:r>
          </w:p>
          <w:p w14:paraId="323C1E7D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- Поездка в </w:t>
            </w:r>
            <w:r w:rsidRPr="007A1DAE">
              <w:rPr>
                <w:rStyle w:val="a3"/>
                <w:sz w:val="18"/>
                <w:szCs w:val="18"/>
              </w:rPr>
              <w:t>Фонтенбло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>* (40 евро + входной билет 15 евро). Знаменитый дворец Фонтенбло, на месте которого в Средние века находились охотничьи угодья французской короны, в XVI веке служивший домом Франциска I, а в начале XIX — излюбленной резиденцией Наполеона Бонапарта, на сегодняшний день является объектом всемирного наследия ЮНЕСКО. Дворец Фонтенбло — это настоящая жемчужина французского искусства, открывающая туристам все великолепие сохранившегося до наших дней архитектурного наследия.</w:t>
            </w:r>
          </w:p>
          <w:p w14:paraId="476A5E8D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- Пешеходная экскурсия по району </w:t>
            </w:r>
            <w:r w:rsidRPr="007A1DAE">
              <w:rPr>
                <w:rStyle w:val="a3"/>
                <w:sz w:val="18"/>
                <w:szCs w:val="18"/>
              </w:rPr>
              <w:t>Монмартр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* (15 евро) — высочайшей точке Парижа. На вершине холма находится базилика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Сакре-Кёр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>, одна из самых популярных достопримечательностей французской столицы. Так же холм известен как место жизни и творчества богемных писателей и художников 19 века.</w:t>
            </w:r>
          </w:p>
          <w:p w14:paraId="56BA2974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- Посещение музеев: </w:t>
            </w:r>
            <w:r w:rsidRPr="007A1DAE">
              <w:rPr>
                <w:rStyle w:val="a3"/>
                <w:sz w:val="18"/>
                <w:szCs w:val="18"/>
              </w:rPr>
              <w:t>Лувра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* (от 32 евро) или </w:t>
            </w:r>
            <w:r w:rsidRPr="007A1DAE">
              <w:rPr>
                <w:rStyle w:val="a3"/>
                <w:sz w:val="18"/>
                <w:szCs w:val="18"/>
              </w:rPr>
              <w:t>Орсе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>* (от 18 евро). </w:t>
            </w:r>
          </w:p>
          <w:p w14:paraId="3ED52600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Переезд на ночлег в транзитном отеле (~300 км).</w:t>
            </w:r>
          </w:p>
        </w:tc>
      </w:tr>
      <w:tr w:rsidR="00197BDE" w14:paraId="1C3398D9" w14:textId="77777777" w:rsidTr="00AF34E8">
        <w:tc>
          <w:tcPr>
            <w:tcW w:w="1127" w:type="dxa"/>
          </w:tcPr>
          <w:p w14:paraId="6337779F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6-й день:</w:t>
            </w:r>
          </w:p>
        </w:tc>
        <w:tc>
          <w:tcPr>
            <w:tcW w:w="10067" w:type="dxa"/>
          </w:tcPr>
          <w:p w14:paraId="61F4F616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Завтрак. Отправление в </w:t>
            </w:r>
            <w:r w:rsidRPr="007A1DAE">
              <w:rPr>
                <w:rStyle w:val="a3"/>
                <w:sz w:val="18"/>
                <w:szCs w:val="18"/>
              </w:rPr>
              <w:t xml:space="preserve">Страсбург 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(~ 150 км). Экскурсия по </w:t>
            </w:r>
            <w:proofErr w:type="gramStart"/>
            <w:r w:rsidRPr="007A1DAE">
              <w:rPr>
                <w:rFonts w:ascii="Times New Roman" w:hAnsi="Times New Roman"/>
                <w:sz w:val="18"/>
                <w:szCs w:val="18"/>
              </w:rPr>
              <w:t>Страсбургу:  Столица</w:t>
            </w:r>
            <w:proofErr w:type="gram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Эльзаса, культурного и исторического региона Франции, расположен на реке Иль при её впадении в Рейн. Из-за близости с Германией (в нескольких километрах от центра проходит граница) немецкое влияние чувствуется во всем: архитектуре, людях, атмосфере, кухне. здесь в 1792г. была сочинена песнь Рейнской армии, ставшая национальным гимном «Марсельезой». Именно в Страсбурге Иоганн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Гуттенбург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изобрел способ книгопечатания. Славится город своим собором Богоматери с астрономическими часами и другими монументальными строениями из розового песчаника из близлежащих </w:t>
            </w: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Вогезских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гор, а также кварталом «маленькая Франция» с крытыми мостами и фахверковыми домами, на крышах которых так любили селиться аисты - символы Эльзаса и многим другим.</w:t>
            </w:r>
          </w:p>
          <w:p w14:paraId="0D919658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 xml:space="preserve">Свободное время либо для желающих за доплату экскурсия в </w:t>
            </w:r>
            <w:proofErr w:type="spellStart"/>
            <w:r w:rsidRPr="007A1DAE">
              <w:rPr>
                <w:rStyle w:val="a3"/>
                <w:sz w:val="18"/>
                <w:szCs w:val="18"/>
              </w:rPr>
              <w:t>Кольмар</w:t>
            </w:r>
            <w:proofErr w:type="spellEnd"/>
            <w:r w:rsidRPr="007A1DAE">
              <w:rPr>
                <w:rStyle w:val="a3"/>
                <w:sz w:val="18"/>
                <w:szCs w:val="18"/>
              </w:rPr>
              <w:t>*</w:t>
            </w:r>
            <w:r w:rsidRPr="007A1DAE">
              <w:rPr>
                <w:rFonts w:ascii="Times New Roman" w:hAnsi="Times New Roman"/>
                <w:sz w:val="18"/>
                <w:szCs w:val="18"/>
              </w:rPr>
              <w:t xml:space="preserve"> (35 евро):</w:t>
            </w:r>
          </w:p>
          <w:p w14:paraId="2541541C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1DAE">
              <w:rPr>
                <w:rFonts w:ascii="Times New Roman" w:hAnsi="Times New Roman"/>
                <w:sz w:val="18"/>
                <w:szCs w:val="18"/>
              </w:rPr>
              <w:t>Кольмар</w:t>
            </w:r>
            <w:proofErr w:type="spellEnd"/>
            <w:r w:rsidRPr="007A1DAE">
              <w:rPr>
                <w:rFonts w:ascii="Times New Roman" w:hAnsi="Times New Roman"/>
                <w:sz w:val="18"/>
                <w:szCs w:val="18"/>
              </w:rPr>
              <w:t xml:space="preserve"> — необыкновенно, сказочно красивый городок в Эльзасе, младший побратим Страсбурга. Это буквально музей под открытым небом, в котором представлены все архитектурные стили — от поздней готики, Возрождения, барокко, рококо, классицизма, ампира, эклектики, стиля модерн, до модернизма и постмодернизма. Жемчужиной города является квартал «Маленькая Венеция «с небольшими каналами и мостиками, утопающими в цветах герани. Возвращение в Страсбург.</w:t>
            </w:r>
          </w:p>
          <w:p w14:paraId="56447B1B" w14:textId="77777777" w:rsidR="00197BDE" w:rsidRPr="007A1DAE" w:rsidRDefault="00197BDE" w:rsidP="00AF34E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7A1DAE">
              <w:rPr>
                <w:rFonts w:ascii="Times New Roman" w:hAnsi="Times New Roman"/>
                <w:sz w:val="18"/>
                <w:szCs w:val="18"/>
              </w:rPr>
              <w:t>Отправление на ночлег в транзитный отель (~100 км).</w:t>
            </w:r>
          </w:p>
        </w:tc>
      </w:tr>
      <w:tr w:rsidR="00197BDE" w14:paraId="34D45E33" w14:textId="77777777" w:rsidTr="00AF34E8">
        <w:tc>
          <w:tcPr>
            <w:tcW w:w="1127" w:type="dxa"/>
          </w:tcPr>
          <w:p w14:paraId="027B6EBD" w14:textId="77777777" w:rsidR="00197BDE" w:rsidRPr="007A1DAE" w:rsidRDefault="00197BDE" w:rsidP="00AF34E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7-й день:</w:t>
            </w:r>
          </w:p>
        </w:tc>
        <w:tc>
          <w:tcPr>
            <w:tcW w:w="10067" w:type="dxa"/>
          </w:tcPr>
          <w:p w14:paraId="5453FB16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sz w:val="18"/>
                <w:szCs w:val="18"/>
              </w:rPr>
              <w:t xml:space="preserve">Завтрак. Переезд в </w:t>
            </w:r>
            <w:r w:rsidRPr="007A1DAE">
              <w:rPr>
                <w:rStyle w:val="a3"/>
                <w:sz w:val="18"/>
                <w:szCs w:val="18"/>
              </w:rPr>
              <w:t>Нюрнберг</w:t>
            </w:r>
            <w:r w:rsidRPr="007A1DAE">
              <w:rPr>
                <w:sz w:val="18"/>
                <w:szCs w:val="18"/>
              </w:rPr>
              <w:t xml:space="preserve"> (350 км). По прибытию – пешеходная экскурсия по городу (1,5 часа): замок </w:t>
            </w:r>
            <w:proofErr w:type="spellStart"/>
            <w:r w:rsidRPr="007A1DAE">
              <w:rPr>
                <w:sz w:val="18"/>
                <w:szCs w:val="18"/>
              </w:rPr>
              <w:t>Кайзербург</w:t>
            </w:r>
            <w:proofErr w:type="spellEnd"/>
            <w:r w:rsidRPr="007A1DAE">
              <w:rPr>
                <w:sz w:val="18"/>
                <w:szCs w:val="18"/>
              </w:rPr>
              <w:t xml:space="preserve"> средневековые улочки старого города, дом Альбрехта Дюрера, рыночная площадь, ратуша, церковь Девы Марии, церковь св. </w:t>
            </w:r>
            <w:proofErr w:type="spellStart"/>
            <w:r w:rsidRPr="007A1DAE">
              <w:rPr>
                <w:sz w:val="18"/>
                <w:szCs w:val="18"/>
              </w:rPr>
              <w:t>Зебальда</w:t>
            </w:r>
            <w:proofErr w:type="spellEnd"/>
            <w:r w:rsidRPr="007A1DAE">
              <w:rPr>
                <w:sz w:val="18"/>
                <w:szCs w:val="18"/>
              </w:rPr>
              <w:t xml:space="preserve"> и св. </w:t>
            </w:r>
            <w:proofErr w:type="spellStart"/>
            <w:r w:rsidRPr="007A1DAE">
              <w:rPr>
                <w:sz w:val="18"/>
                <w:szCs w:val="18"/>
              </w:rPr>
              <w:t>Лаврения</w:t>
            </w:r>
            <w:proofErr w:type="spellEnd"/>
            <w:r w:rsidRPr="007A1DAE">
              <w:rPr>
                <w:sz w:val="18"/>
                <w:szCs w:val="18"/>
              </w:rPr>
              <w:t>… Свободное время. Отправление на ночлег в транзитный отель (~550 км).</w:t>
            </w:r>
          </w:p>
        </w:tc>
      </w:tr>
      <w:tr w:rsidR="00197BDE" w14:paraId="02DC718B" w14:textId="77777777" w:rsidTr="00AF34E8">
        <w:tc>
          <w:tcPr>
            <w:tcW w:w="1127" w:type="dxa"/>
          </w:tcPr>
          <w:p w14:paraId="522EA7E3" w14:textId="77777777" w:rsidR="00197BDE" w:rsidRPr="007A1DAE" w:rsidRDefault="00197BDE" w:rsidP="00AF34E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7A1DAE">
              <w:rPr>
                <w:b/>
                <w:bCs/>
                <w:sz w:val="18"/>
                <w:szCs w:val="18"/>
              </w:rPr>
              <w:t>8-й день:</w:t>
            </w:r>
          </w:p>
        </w:tc>
        <w:tc>
          <w:tcPr>
            <w:tcW w:w="10067" w:type="dxa"/>
          </w:tcPr>
          <w:p w14:paraId="62EB95BD" w14:textId="77777777" w:rsidR="00197BDE" w:rsidRPr="007A1DAE" w:rsidRDefault="00197BDE" w:rsidP="00AF34E8">
            <w:pPr>
              <w:spacing w:line="276" w:lineRule="auto"/>
              <w:rPr>
                <w:sz w:val="18"/>
                <w:szCs w:val="18"/>
              </w:rPr>
            </w:pPr>
            <w:r w:rsidRPr="007A1DAE">
              <w:rPr>
                <w:sz w:val="18"/>
                <w:szCs w:val="18"/>
              </w:rPr>
              <w:t>Завтрак. Транзит по территории РП и РБ (~900 км). Прибытие в Минск.</w:t>
            </w:r>
          </w:p>
        </w:tc>
      </w:tr>
    </w:tbl>
    <w:p w14:paraId="5DFC9AF7" w14:textId="77777777" w:rsidR="00197BDE" w:rsidRDefault="00197BDE" w:rsidP="00197BDE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  <w:tab w:val="left" w:pos="10415"/>
        </w:tabs>
        <w:ind w:right="787" w:firstLine="567"/>
        <w:jc w:val="center"/>
        <w:rPr>
          <w:sz w:val="22"/>
          <w:szCs w:val="22"/>
        </w:rPr>
      </w:pPr>
    </w:p>
    <w:tbl>
      <w:tblPr>
        <w:tblW w:w="11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5"/>
        <w:gridCol w:w="5959"/>
      </w:tblGrid>
      <w:tr w:rsidR="00197BDE" w14:paraId="010534FC" w14:textId="77777777" w:rsidTr="00AF34E8">
        <w:trPr>
          <w:trHeight w:val="141"/>
          <w:jc w:val="center"/>
        </w:trPr>
        <w:tc>
          <w:tcPr>
            <w:tcW w:w="5223" w:type="dxa"/>
            <w:vAlign w:val="center"/>
          </w:tcPr>
          <w:p w14:paraId="3ED1DBC9" w14:textId="77777777" w:rsidR="00197BDE" w:rsidRDefault="00197BDE" w:rsidP="00AF34E8">
            <w:pPr>
              <w:ind w:right="-33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СТОИМОСТЬ ВКЛЮЧЕНО:</w:t>
            </w:r>
          </w:p>
        </w:tc>
        <w:tc>
          <w:tcPr>
            <w:tcW w:w="5956" w:type="dxa"/>
            <w:vAlign w:val="center"/>
          </w:tcPr>
          <w:p w14:paraId="13E987A3" w14:textId="77777777" w:rsidR="00197BDE" w:rsidRDefault="00197BDE" w:rsidP="00AF34E8">
            <w:pPr>
              <w:ind w:right="-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СТОИМОСТЬ НЕ ВКЛЮЧЕНО:</w:t>
            </w:r>
          </w:p>
        </w:tc>
      </w:tr>
      <w:tr w:rsidR="00197BDE" w14:paraId="05E2695A" w14:textId="77777777" w:rsidTr="00AF34E8">
        <w:trPr>
          <w:trHeight w:val="1614"/>
          <w:jc w:val="center"/>
        </w:trPr>
        <w:tc>
          <w:tcPr>
            <w:tcW w:w="5223" w:type="dxa"/>
          </w:tcPr>
          <w:p w14:paraId="3FCE66F0" w14:textId="77777777" w:rsidR="00197BDE" w:rsidRPr="000D077C" w:rsidRDefault="00197BDE" w:rsidP="00AF34E8">
            <w:pPr>
              <w:pStyle w:val="a4"/>
              <w:numPr>
                <w:ilvl w:val="0"/>
                <w:numId w:val="1"/>
              </w:numPr>
              <w:rPr>
                <w:szCs w:val="22"/>
              </w:rPr>
            </w:pPr>
            <w:r w:rsidRPr="000D077C">
              <w:rPr>
                <w:szCs w:val="22"/>
              </w:rPr>
              <w:t xml:space="preserve">проезд автобусом </w:t>
            </w:r>
            <w:proofErr w:type="spellStart"/>
            <w:r w:rsidRPr="000D077C">
              <w:rPr>
                <w:szCs w:val="22"/>
              </w:rPr>
              <w:t>еврокласса</w:t>
            </w:r>
            <w:proofErr w:type="spellEnd"/>
            <w:r w:rsidRPr="000D077C">
              <w:rPr>
                <w:szCs w:val="22"/>
              </w:rPr>
              <w:t xml:space="preserve">; </w:t>
            </w:r>
          </w:p>
          <w:p w14:paraId="6C4FD24A" w14:textId="77777777" w:rsidR="00197BDE" w:rsidRDefault="00197BDE" w:rsidP="00AF34E8">
            <w:pPr>
              <w:pStyle w:val="a4"/>
              <w:numPr>
                <w:ilvl w:val="0"/>
                <w:numId w:val="1"/>
              </w:numPr>
              <w:rPr>
                <w:szCs w:val="22"/>
              </w:rPr>
            </w:pPr>
            <w:r w:rsidRPr="000D077C">
              <w:rPr>
                <w:szCs w:val="22"/>
              </w:rPr>
              <w:t xml:space="preserve">проживание в отелях; </w:t>
            </w:r>
          </w:p>
          <w:p w14:paraId="4D4342AA" w14:textId="77777777" w:rsidR="00197BDE" w:rsidRPr="000D077C" w:rsidRDefault="00197BDE" w:rsidP="00AF34E8">
            <w:pPr>
              <w:pStyle w:val="a4"/>
              <w:numPr>
                <w:ilvl w:val="0"/>
                <w:numId w:val="1"/>
              </w:numPr>
              <w:rPr>
                <w:szCs w:val="22"/>
              </w:rPr>
            </w:pPr>
            <w:r w:rsidRPr="000D077C">
              <w:rPr>
                <w:szCs w:val="22"/>
              </w:rPr>
              <w:t xml:space="preserve">завтраки в отелях; </w:t>
            </w:r>
          </w:p>
          <w:p w14:paraId="28614F3F" w14:textId="77777777" w:rsidR="00197BDE" w:rsidRDefault="00197BDE" w:rsidP="00AF34E8">
            <w:pPr>
              <w:pStyle w:val="a4"/>
              <w:numPr>
                <w:ilvl w:val="0"/>
                <w:numId w:val="1"/>
              </w:numPr>
              <w:rPr>
                <w:szCs w:val="22"/>
              </w:rPr>
            </w:pPr>
            <w:r w:rsidRPr="000D077C">
              <w:rPr>
                <w:szCs w:val="22"/>
              </w:rPr>
              <w:t xml:space="preserve">экскурсии согласно программе тура </w:t>
            </w:r>
          </w:p>
          <w:p w14:paraId="3829F569" w14:textId="77777777" w:rsidR="00197BDE" w:rsidRPr="000D077C" w:rsidRDefault="00197BDE" w:rsidP="00AF34E8">
            <w:pPr>
              <w:pStyle w:val="a4"/>
              <w:numPr>
                <w:ilvl w:val="0"/>
                <w:numId w:val="1"/>
              </w:numPr>
              <w:rPr>
                <w:szCs w:val="22"/>
              </w:rPr>
            </w:pPr>
            <w:r w:rsidRPr="000D077C">
              <w:rPr>
                <w:szCs w:val="22"/>
              </w:rPr>
              <w:t>сопровождение</w:t>
            </w:r>
          </w:p>
        </w:tc>
        <w:tc>
          <w:tcPr>
            <w:tcW w:w="5956" w:type="dxa"/>
          </w:tcPr>
          <w:p w14:paraId="3CB88899" w14:textId="77777777" w:rsidR="00197BDE" w:rsidRPr="009A4E21" w:rsidRDefault="00197BDE" w:rsidP="00AF34E8">
            <w:pPr>
              <w:pStyle w:val="a4"/>
              <w:numPr>
                <w:ilvl w:val="0"/>
                <w:numId w:val="1"/>
              </w:numPr>
              <w:rPr>
                <w:sz w:val="20"/>
              </w:rPr>
            </w:pPr>
            <w:r w:rsidRPr="009A4E21">
              <w:rPr>
                <w:rStyle w:val="a3"/>
              </w:rPr>
              <w:t>туристическая услуга 250 рублей;</w:t>
            </w:r>
            <w:r w:rsidRPr="009A4E21">
              <w:rPr>
                <w:sz w:val="20"/>
              </w:rPr>
              <w:t xml:space="preserve"> </w:t>
            </w:r>
          </w:p>
          <w:p w14:paraId="0E5D2C0D" w14:textId="77777777" w:rsidR="00197BDE" w:rsidRPr="009A4E21" w:rsidRDefault="00197BDE" w:rsidP="00AF34E8">
            <w:pPr>
              <w:pStyle w:val="a4"/>
              <w:numPr>
                <w:ilvl w:val="0"/>
                <w:numId w:val="1"/>
              </w:numPr>
              <w:rPr>
                <w:sz w:val="20"/>
              </w:rPr>
            </w:pPr>
            <w:r w:rsidRPr="009A4E21">
              <w:rPr>
                <w:sz w:val="20"/>
              </w:rPr>
              <w:t xml:space="preserve">виза (консульский сбор 35 евро); </w:t>
            </w:r>
          </w:p>
          <w:p w14:paraId="276FB9BA" w14:textId="77777777" w:rsidR="00197BDE" w:rsidRPr="009A4E21" w:rsidRDefault="00197BDE" w:rsidP="00AF34E8">
            <w:pPr>
              <w:pStyle w:val="a4"/>
              <w:numPr>
                <w:ilvl w:val="0"/>
                <w:numId w:val="1"/>
              </w:numPr>
              <w:rPr>
                <w:sz w:val="20"/>
              </w:rPr>
            </w:pPr>
            <w:r w:rsidRPr="009A4E21">
              <w:rPr>
                <w:sz w:val="20"/>
              </w:rPr>
              <w:t xml:space="preserve">медицинская страховка; </w:t>
            </w:r>
          </w:p>
          <w:p w14:paraId="0434E798" w14:textId="77777777" w:rsidR="00197BDE" w:rsidRPr="009A4E21" w:rsidRDefault="00197BDE" w:rsidP="00AF34E8">
            <w:pPr>
              <w:pStyle w:val="a4"/>
              <w:numPr>
                <w:ilvl w:val="0"/>
                <w:numId w:val="1"/>
              </w:numPr>
              <w:rPr>
                <w:sz w:val="20"/>
              </w:rPr>
            </w:pPr>
            <w:r w:rsidRPr="009A4E21">
              <w:rPr>
                <w:sz w:val="20"/>
              </w:rPr>
              <w:t xml:space="preserve">наушники; </w:t>
            </w:r>
          </w:p>
          <w:p w14:paraId="7CA56F95" w14:textId="77777777" w:rsidR="00197BDE" w:rsidRPr="009A4E21" w:rsidRDefault="00197BDE" w:rsidP="00AF34E8">
            <w:pPr>
              <w:pStyle w:val="a4"/>
              <w:numPr>
                <w:ilvl w:val="0"/>
                <w:numId w:val="1"/>
              </w:numPr>
              <w:rPr>
                <w:sz w:val="20"/>
              </w:rPr>
            </w:pPr>
            <w:r w:rsidRPr="009A4E21">
              <w:rPr>
                <w:sz w:val="20"/>
              </w:rPr>
              <w:t xml:space="preserve">входные билеты в музеи, соборы; </w:t>
            </w:r>
          </w:p>
          <w:p w14:paraId="71B69E43" w14:textId="77777777" w:rsidR="00197BDE" w:rsidRDefault="00197BDE" w:rsidP="00AF34E8">
            <w:pPr>
              <w:pStyle w:val="a4"/>
              <w:numPr>
                <w:ilvl w:val="0"/>
                <w:numId w:val="1"/>
              </w:numPr>
              <w:rPr>
                <w:szCs w:val="22"/>
              </w:rPr>
            </w:pPr>
            <w:r w:rsidRPr="009A4E21">
              <w:rPr>
                <w:sz w:val="20"/>
              </w:rPr>
              <w:t>городской налог - от 1 евро/</w:t>
            </w:r>
            <w:proofErr w:type="gramStart"/>
            <w:r w:rsidRPr="009A4E21">
              <w:rPr>
                <w:sz w:val="20"/>
              </w:rPr>
              <w:t>ночь;</w:t>
            </w:r>
            <w:r>
              <w:rPr>
                <w:rStyle w:val="a3"/>
              </w:rPr>
              <w:t xml:space="preserve">   </w:t>
            </w:r>
            <w:proofErr w:type="gramEnd"/>
            <w:r>
              <w:rPr>
                <w:rStyle w:val="a3"/>
              </w:rPr>
              <w:t>         </w:t>
            </w:r>
          </w:p>
        </w:tc>
      </w:tr>
    </w:tbl>
    <w:p w14:paraId="4A09ECF5" w14:textId="77777777" w:rsidR="00197BDE" w:rsidRDefault="00197BDE"/>
    <w:sectPr w:rsidR="00197BDE" w:rsidSect="00197BDE">
      <w:pgSz w:w="11906" w:h="16838"/>
      <w:pgMar w:top="426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65CA"/>
    <w:multiLevelType w:val="hybridMultilevel"/>
    <w:tmpl w:val="E08C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DE"/>
    <w:rsid w:val="0019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D88E"/>
  <w15:chartTrackingRefBased/>
  <w15:docId w15:val="{A3F6714E-AAF8-41A8-A348-96BC912E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BD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рогий1"/>
    <w:link w:val="a3"/>
    <w:rsid w:val="00197BD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3">
    <w:name w:val="Strong"/>
    <w:link w:val="1"/>
    <w:qFormat/>
    <w:rsid w:val="00197BD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197BDE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197BDE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Молокович</dc:creator>
  <cp:keywords/>
  <dc:description/>
  <cp:lastModifiedBy>Марина Молокович</cp:lastModifiedBy>
  <cp:revision>1</cp:revision>
  <dcterms:created xsi:type="dcterms:W3CDTF">2026-08-24T13:07:00Z</dcterms:created>
  <dcterms:modified xsi:type="dcterms:W3CDTF">2026-08-24T13:09:00Z</dcterms:modified>
</cp:coreProperties>
</file>